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98" w:rsidRPr="00F44C98" w:rsidRDefault="00F44C98" w:rsidP="00F44C98">
      <w:pPr>
        <w:widowControl/>
        <w:spacing w:line="525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F44C9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万载县</w:t>
      </w:r>
      <w:bookmarkStart w:id="0" w:name="_GoBack"/>
      <w:r w:rsidRPr="00F44C9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2019年事业单位高层次人才引进计划表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181"/>
        <w:gridCol w:w="3561"/>
        <w:gridCol w:w="1047"/>
      </w:tblGrid>
      <w:tr w:rsidR="00F44C98" w:rsidRPr="00F44C98" w:rsidTr="00F44C98">
        <w:trPr>
          <w:trHeight w:val="600"/>
          <w:tblHeader/>
          <w:tblCellSpacing w:w="0" w:type="dxa"/>
        </w:trPr>
        <w:tc>
          <w:tcPr>
            <w:tcW w:w="4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名额</w:t>
            </w:r>
          </w:p>
        </w:tc>
      </w:tr>
      <w:tr w:rsidR="00F44C98" w:rsidRPr="00F44C98" w:rsidTr="00F44C98">
        <w:trPr>
          <w:trHeight w:val="1065"/>
          <w:tblCellSpacing w:w="0" w:type="dxa"/>
        </w:trPr>
        <w:tc>
          <w:tcPr>
            <w:tcW w:w="42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县直事业单位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重点引进财政金融类、会计与审计类、工程管理类、建筑规划类、材料类、水利类等专业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40</w:t>
            </w:r>
          </w:p>
        </w:tc>
      </w:tr>
      <w:tr w:rsidR="00F44C98" w:rsidRPr="00F44C98" w:rsidTr="00F44C98">
        <w:trPr>
          <w:trHeight w:val="360"/>
          <w:tblCellSpacing w:w="0" w:type="dxa"/>
        </w:trPr>
        <w:tc>
          <w:tcPr>
            <w:tcW w:w="18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师范类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高中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语文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2</w:t>
            </w:r>
          </w:p>
        </w:tc>
      </w:tr>
      <w:tr w:rsidR="00F44C98" w:rsidRPr="00F44C98" w:rsidTr="00F44C98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数学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</w:tr>
      <w:tr w:rsidR="00F44C98" w:rsidRPr="00F44C98" w:rsidTr="00F44C98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英语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2</w:t>
            </w:r>
          </w:p>
        </w:tc>
      </w:tr>
      <w:tr w:rsidR="00F44C98" w:rsidRPr="00F44C98" w:rsidTr="00F44C98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物理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3</w:t>
            </w:r>
          </w:p>
        </w:tc>
      </w:tr>
      <w:tr w:rsidR="00F44C98" w:rsidRPr="00F44C98" w:rsidTr="00F44C98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地理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2</w:t>
            </w:r>
          </w:p>
        </w:tc>
      </w:tr>
      <w:tr w:rsidR="00F44C98" w:rsidRPr="00F44C98" w:rsidTr="00F44C98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化学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</w:tr>
      <w:tr w:rsidR="00F44C98" w:rsidRPr="00F44C98" w:rsidTr="00F44C98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初中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语文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3</w:t>
            </w:r>
          </w:p>
        </w:tc>
      </w:tr>
      <w:tr w:rsidR="00F44C98" w:rsidRPr="00F44C98" w:rsidTr="00F44C98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数学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3</w:t>
            </w:r>
          </w:p>
        </w:tc>
      </w:tr>
      <w:tr w:rsidR="00F44C98" w:rsidRPr="00F44C98" w:rsidTr="00F44C98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物理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2</w:t>
            </w:r>
          </w:p>
        </w:tc>
      </w:tr>
      <w:tr w:rsidR="00F44C98" w:rsidRPr="00F44C98" w:rsidTr="00F44C98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化学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</w:tr>
      <w:tr w:rsidR="00F44C98" w:rsidRPr="00F44C98" w:rsidTr="00F44C98">
        <w:trPr>
          <w:trHeight w:val="810"/>
          <w:tblCellSpacing w:w="0" w:type="dxa"/>
        </w:trPr>
        <w:tc>
          <w:tcPr>
            <w:tcW w:w="18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医学类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万载县人民医院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重点引进临床医学、医学影像学、药学等专业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20</w:t>
            </w:r>
          </w:p>
        </w:tc>
      </w:tr>
      <w:tr w:rsidR="00F44C98" w:rsidRPr="00F44C98" w:rsidTr="00F44C98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万载县中医院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重点引进临床医学、中医类等专业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13</w:t>
            </w:r>
          </w:p>
        </w:tc>
      </w:tr>
      <w:tr w:rsidR="00F44C98" w:rsidRPr="00F44C98" w:rsidTr="00F44C98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C98" w:rsidRPr="00F44C98" w:rsidRDefault="00F44C98" w:rsidP="00F44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万载县妇幼计</w:t>
            </w: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lastRenderedPageBreak/>
              <w:t>生服务中心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lastRenderedPageBreak/>
              <w:t>重点引进临床医学、中医类</w:t>
            </w: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lastRenderedPageBreak/>
              <w:t>等专业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C98" w:rsidRPr="00F44C98" w:rsidRDefault="00F44C98" w:rsidP="00F44C98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F44C98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lastRenderedPageBreak/>
              <w:t>7</w:t>
            </w:r>
          </w:p>
        </w:tc>
      </w:tr>
    </w:tbl>
    <w:p w:rsidR="00F44C98" w:rsidRPr="00F44C98" w:rsidRDefault="00F44C98" w:rsidP="00F44C98">
      <w:pPr>
        <w:widowControl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F44C98">
        <w:rPr>
          <w:rFonts w:ascii="楷体_GB2312" w:eastAsia="楷体_GB2312" w:hAnsi="宋体" w:cs="宋体" w:hint="eastAsia"/>
          <w:color w:val="000000"/>
          <w:kern w:val="0"/>
          <w:sz w:val="29"/>
          <w:szCs w:val="29"/>
        </w:rPr>
        <w:lastRenderedPageBreak/>
        <w:t>注：1、专业分类参照《江西省2019年度考试录用公务员专业条件设置指导目录》执行；2、报考师范类岗位，应当取得相应层次对应学科教师资格证或参加2019年春季教师资格认定，且在2019年8月底前可取得相应层次对应学科教师资格证。</w:t>
      </w:r>
    </w:p>
    <w:p w:rsidR="002707D5" w:rsidRPr="00F44C98" w:rsidRDefault="002707D5" w:rsidP="00F44C98"/>
    <w:sectPr w:rsidR="002707D5" w:rsidRPr="00F44C98" w:rsidSect="00F44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37"/>
    <w:rsid w:val="00037337"/>
    <w:rsid w:val="002707D5"/>
    <w:rsid w:val="003B1B5A"/>
    <w:rsid w:val="004608B1"/>
    <w:rsid w:val="005B73D5"/>
    <w:rsid w:val="008F50F5"/>
    <w:rsid w:val="009450D4"/>
    <w:rsid w:val="00985684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3D5"/>
    <w:rPr>
      <w:b/>
      <w:bCs/>
    </w:rPr>
  </w:style>
  <w:style w:type="paragraph" w:styleId="a4">
    <w:name w:val="Normal (Web)"/>
    <w:basedOn w:val="a"/>
    <w:uiPriority w:val="99"/>
    <w:unhideWhenUsed/>
    <w:rsid w:val="00460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08B1"/>
  </w:style>
  <w:style w:type="paragraph" w:styleId="a5">
    <w:name w:val="Balloon Text"/>
    <w:basedOn w:val="a"/>
    <w:link w:val="Char"/>
    <w:uiPriority w:val="99"/>
    <w:semiHidden/>
    <w:unhideWhenUsed/>
    <w:rsid w:val="009450D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50D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B1B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3D5"/>
    <w:rPr>
      <w:b/>
      <w:bCs/>
    </w:rPr>
  </w:style>
  <w:style w:type="paragraph" w:styleId="a4">
    <w:name w:val="Normal (Web)"/>
    <w:basedOn w:val="a"/>
    <w:uiPriority w:val="99"/>
    <w:unhideWhenUsed/>
    <w:rsid w:val="00460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08B1"/>
  </w:style>
  <w:style w:type="paragraph" w:styleId="a5">
    <w:name w:val="Balloon Text"/>
    <w:basedOn w:val="a"/>
    <w:link w:val="Char"/>
    <w:uiPriority w:val="99"/>
    <w:semiHidden/>
    <w:unhideWhenUsed/>
    <w:rsid w:val="009450D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50D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B1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3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2019-03-01T07:47:00Z</dcterms:created>
  <dcterms:modified xsi:type="dcterms:W3CDTF">2019-03-01T07:47:00Z</dcterms:modified>
</cp:coreProperties>
</file>