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修水县妇幼保健院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公开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招聘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临时护理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岗位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工作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人员的公告</w:t>
      </w:r>
    </w:p>
    <w:p>
      <w:pPr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因工作需要，</w:t>
      </w:r>
      <w:r>
        <w:rPr>
          <w:rFonts w:hint="eastAsia" w:ascii="仿宋_GB2312" w:eastAsia="仿宋_GB2312"/>
          <w:sz w:val="32"/>
          <w:szCs w:val="32"/>
        </w:rPr>
        <w:t>现面向社会公开招聘</w:t>
      </w:r>
      <w:r>
        <w:rPr>
          <w:rFonts w:hint="eastAsia" w:ascii="仿宋_GB2312" w:eastAsia="仿宋_GB2312"/>
          <w:sz w:val="32"/>
          <w:szCs w:val="32"/>
          <w:lang w:eastAsia="zh-CN"/>
        </w:rPr>
        <w:t>临时护理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人员，现就有关事项公告如下：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一、招聘对象的基本要求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（一）热爱卫生计生事业，工作态度积极，爱岗敬业，事业心、责任感强，具有良好的团队协作和开拓创新精神，遵纪守法，身心健康、品德端正，能胜任岗位工作并服从单位工作安排。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（二）取得全日制大专</w:t>
      </w:r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以上学历、取得相应学历学位；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（三）年龄要求为30周岁以下（198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月1日后出生）。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四）无违纪违法行为记录。</w:t>
      </w:r>
    </w:p>
    <w:p>
      <w:pPr>
        <w:pStyle w:val="6"/>
        <w:widowControl/>
        <w:spacing w:before="0" w:beforeAutospacing="0" w:after="0" w:afterAutospacing="0" w:line="560" w:lineRule="exact"/>
        <w:ind w:firstLine="640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二、招聘岗位及要求</w:t>
      </w:r>
    </w:p>
    <w:p>
      <w:pPr>
        <w:pStyle w:val="6"/>
        <w:widowControl/>
        <w:spacing w:before="0" w:beforeAutospacing="0" w:after="0" w:afterAutospacing="0" w:line="560" w:lineRule="exac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tbl>
      <w:tblPr>
        <w:tblStyle w:val="10"/>
        <w:tblW w:w="8520" w:type="dxa"/>
        <w:jc w:val="center"/>
        <w:tblInd w:w="-5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"/>
        <w:gridCol w:w="780"/>
        <w:gridCol w:w="490"/>
        <w:gridCol w:w="522"/>
        <w:gridCol w:w="1288"/>
        <w:gridCol w:w="1288"/>
        <w:gridCol w:w="1288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31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序号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岗位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人数</w:t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专业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其他要求</w:t>
            </w: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31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护理</w:t>
            </w:r>
          </w:p>
        </w:tc>
        <w:tc>
          <w:tcPr>
            <w:tcW w:w="49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女性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护理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国家全日制大专及以上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护士资格证或合格成绩单</w:t>
            </w:r>
          </w:p>
        </w:tc>
        <w:tc>
          <w:tcPr>
            <w:tcW w:w="2548" w:type="dxa"/>
            <w:vAlign w:val="center"/>
          </w:tcPr>
          <w:p>
            <w:pPr>
              <w:pStyle w:val="6"/>
              <w:widowControl/>
              <w:rPr>
                <w:rFonts w:hint="eastAsia" w:ascii="仿宋_GB2312" w:hAnsi="仿宋" w:eastAsia="仿宋_GB2312" w:cs="仿宋"/>
                <w:szCs w:val="24"/>
                <w:lang w:eastAsia="zh-CN"/>
              </w:rPr>
            </w:pPr>
          </w:p>
        </w:tc>
      </w:tr>
    </w:tbl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如对自己是否符合岗位条件有疑问，报名前应先向招聘单位咨询，确认符合条件后再填报。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按</w:t>
      </w:r>
      <w:r>
        <w:rPr>
          <w:rFonts w:hint="eastAsia" w:ascii="仿宋_GB2312" w:eastAsia="仿宋_GB2312"/>
          <w:color w:val="auto"/>
          <w:sz w:val="32"/>
          <w:szCs w:val="32"/>
        </w:rPr>
        <w:t>每个岗位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计划数与</w:t>
      </w:r>
      <w:r>
        <w:rPr>
          <w:rFonts w:hint="eastAsia" w:ascii="仿宋_GB2312" w:eastAsia="仿宋_GB2312"/>
          <w:color w:val="auto"/>
          <w:sz w:val="32"/>
          <w:szCs w:val="32"/>
        </w:rPr>
        <w:t>报名人数1:3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开考比例，如报</w:t>
      </w:r>
      <w:r>
        <w:rPr>
          <w:rFonts w:hint="eastAsia" w:ascii="仿宋_GB2312" w:eastAsia="仿宋_GB2312"/>
          <w:sz w:val="32"/>
          <w:szCs w:val="32"/>
        </w:rPr>
        <w:t>考人数不足开考比例要求的，则相应地削减该岗位招聘计划数。</w:t>
      </w:r>
    </w:p>
    <w:p>
      <w:pPr>
        <w:pStyle w:val="6"/>
        <w:widowControl/>
        <w:numPr>
          <w:ilvl w:val="0"/>
          <w:numId w:val="1"/>
        </w:numPr>
        <w:spacing w:beforeAutospacing="0" w:afterAutospacing="0" w:line="560" w:lineRule="exact"/>
        <w:ind w:firstLine="640"/>
        <w:jc w:val="both"/>
        <w:rPr>
          <w:rFonts w:hint="eastAsia" w:ascii="仿宋_GB2312" w:hAnsi="微软雅黑" w:eastAsia="仿宋_GB2312" w:cs="宋体"/>
          <w:color w:val="484848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报名程序 </w:t>
      </w:r>
      <w:r>
        <w:rPr>
          <w:rFonts w:hint="eastAsia" w:ascii="黑体" w:hAnsi="黑体" w:eastAsia="黑体" w:cs="宋体"/>
          <w:color w:val="484848"/>
          <w:sz w:val="32"/>
          <w:szCs w:val="32"/>
        </w:rPr>
        <w:br w:type="textWrapping"/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　　（一）报名截止日期：201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  <w:lang w:val="en-US" w:eastAsia="zh-CN"/>
        </w:rPr>
        <w:t>20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日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  <w:lang w:eastAsia="zh-CN"/>
        </w:rPr>
        <w:t>下</w:t>
      </w:r>
      <w:r>
        <w:rPr>
          <w:rFonts w:hint="eastAsia" w:ascii="仿宋_GB2312" w:eastAsia="仿宋_GB2312"/>
          <w:sz w:val="32"/>
          <w:szCs w:val="32"/>
        </w:rPr>
        <w:t>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:00前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。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br w:type="textWrapping"/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　　（二）报名方法：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  <w:lang w:eastAsia="zh-CN"/>
        </w:rPr>
        <w:t>现场报名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微软雅黑" w:eastAsia="仿宋_GB2312" w:cs="宋体"/>
          <w:color w:val="484848"/>
          <w:sz w:val="32"/>
          <w:szCs w:val="32"/>
        </w:rPr>
      </w:pPr>
      <w:r>
        <w:rPr>
          <w:rFonts w:hint="eastAsia" w:ascii="仿宋_GB2312" w:hAnsi="微软雅黑" w:eastAsia="仿宋_GB2312" w:cs="宋体"/>
          <w:color w:val="484848"/>
          <w:sz w:val="32"/>
          <w:szCs w:val="32"/>
          <w:lang w:eastAsia="zh-CN"/>
        </w:rPr>
        <w:t>（三）报名地点：修水县妇幼保健院门诊大楼五楼人事科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微软雅黑" w:eastAsia="仿宋_GB2312" w:cs="宋体"/>
          <w:color w:val="484848"/>
          <w:sz w:val="32"/>
          <w:szCs w:val="32"/>
        </w:rPr>
      </w:pP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（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  <w:lang w:eastAsia="zh-CN"/>
        </w:rPr>
        <w:t>四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）报考者需如实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  <w:lang w:eastAsia="zh-CN"/>
        </w:rPr>
        <w:t>填写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《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  <w:lang w:eastAsia="zh-CN"/>
        </w:rPr>
        <w:t>修水县妇幼保健院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应聘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  <w:lang w:eastAsia="zh-CN"/>
        </w:rPr>
        <w:t>报名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表》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  <w:lang w:eastAsia="zh-CN"/>
        </w:rPr>
        <w:t>，并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提交有关材料，包括</w:t>
      </w:r>
      <w:r>
        <w:rPr>
          <w:rFonts w:hint="eastAsia" w:ascii="仿宋_GB2312" w:eastAsia="仿宋_GB2312"/>
          <w:sz w:val="32"/>
          <w:szCs w:val="32"/>
        </w:rPr>
        <w:t>需携带身份证原件及复印件、学历学位证原件及复印件、执业资格证原件及复印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件、本人一寸照片</w:t>
      </w:r>
      <w:r>
        <w:rPr>
          <w:rFonts w:hint="eastAsia" w:ascii="仿宋_GB2312" w:eastAsia="仿宋_GB2312"/>
          <w:sz w:val="32"/>
          <w:szCs w:val="32"/>
        </w:rPr>
        <w:t>等岗位要求的相关材料。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凡弄虚作假的，一经查实，取消考试资格或录用资格。</w:t>
      </w:r>
    </w:p>
    <w:p>
      <w:pPr>
        <w:widowControl/>
        <w:spacing w:line="360" w:lineRule="atLeast"/>
        <w:ind w:firstLine="56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四、理论考试和技能考核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（一）理论考试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1.考试成绩占总成绩的40%。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2.考试时间：201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日上午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9：00</w:t>
      </w:r>
      <w:r>
        <w:rPr>
          <w:rFonts w:hint="eastAsia" w:ascii="仿宋_GB2312" w:eastAsia="仿宋_GB2312"/>
          <w:sz w:val="32"/>
          <w:szCs w:val="32"/>
        </w:rPr>
        <w:t>。考试时间为90分钟，</w:t>
      </w:r>
      <w:r>
        <w:rPr>
          <w:rFonts w:hint="eastAsia" w:ascii="仿宋_GB2312" w:eastAsia="仿宋_GB2312"/>
          <w:sz w:val="32"/>
          <w:szCs w:val="32"/>
          <w:lang w:eastAsia="zh-CN"/>
        </w:rPr>
        <w:t>考生必须</w:t>
      </w:r>
      <w:r>
        <w:rPr>
          <w:rFonts w:hint="eastAsia" w:ascii="仿宋_GB2312" w:eastAsia="仿宋_GB2312"/>
          <w:sz w:val="32"/>
          <w:szCs w:val="32"/>
        </w:rPr>
        <w:t>在考试开始前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0分钟</w:t>
      </w:r>
      <w:r>
        <w:rPr>
          <w:rFonts w:hint="eastAsia" w:ascii="仿宋_GB2312" w:eastAsia="仿宋_GB2312"/>
          <w:sz w:val="32"/>
          <w:szCs w:val="32"/>
          <w:lang w:eastAsia="zh-CN"/>
        </w:rPr>
        <w:t>到</w:t>
      </w:r>
      <w:r>
        <w:rPr>
          <w:rFonts w:hint="eastAsia" w:ascii="仿宋_GB2312" w:eastAsia="仿宋_GB2312"/>
          <w:sz w:val="32"/>
          <w:szCs w:val="32"/>
        </w:rPr>
        <w:t>现场。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3.考试地点：</w:t>
      </w:r>
      <w:r>
        <w:rPr>
          <w:rFonts w:hint="eastAsia" w:ascii="仿宋_GB2312" w:eastAsia="仿宋_GB2312"/>
          <w:sz w:val="32"/>
          <w:szCs w:val="32"/>
          <w:lang w:eastAsia="zh-CN"/>
        </w:rPr>
        <w:t>修水县妇幼保健院门诊大楼五楼大会议室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4.考试内容：岗位要求的相关专业知识。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（二）技能考核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1.考核成绩占总成绩的30%。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2.考核时间：考试结束后，具体安排另行通知。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3.考核地点：具体安排另行通知。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4.考核内容：岗位要求的实践操作技能。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理论考试和技能考核成绩公布后，请考生关注面试入围人员名单、资格复查、面试、体检等相关事项，并及时与报考单位人事部门联系。</w:t>
      </w:r>
    </w:p>
    <w:p>
      <w:pPr>
        <w:widowControl/>
        <w:spacing w:line="360" w:lineRule="atLeast"/>
        <w:ind w:firstLine="56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五、资格复审、面试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根据理论考试和技能考核的综合成绩由高至低，按岗位招聘人数1:2的比例确定面试入围人员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widowControl/>
        <w:spacing w:line="360" w:lineRule="atLeast"/>
        <w:ind w:firstLine="56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bidi="ar"/>
        </w:rPr>
        <w:t>全日制本科生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eastAsia="zh-CN" w:bidi="ar"/>
        </w:rPr>
        <w:t>参加理论考试和技能考核，（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val="en-US" w:eastAsia="zh-CN" w:bidi="ar"/>
        </w:rPr>
        <w:t>直接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bidi="ar"/>
        </w:rPr>
        <w:t>入围面试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eastAsia="zh-CN" w:bidi="ar"/>
        </w:rPr>
        <w:t>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（一）资格复审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面试前由招聘单位人事部门进行资格复审，具体事宜由招聘单位发布，请考生关注报考单位发布的面试公告或与报考单位人事部门联系。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（二）面试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面试成绩占总成绩的30%。面试由招聘单位组织实施，时间、地点等请关注报考单位发布的面试公告或与报考单位人事部门联系。</w:t>
      </w:r>
    </w:p>
    <w:p>
      <w:pPr>
        <w:widowControl/>
        <w:spacing w:line="360" w:lineRule="atLeast"/>
        <w:ind w:firstLine="56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六、体检、公示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根据考试、考核、面试的总成绩排名，按岗位招聘人数1：1的比例确定体检人员，总成绩相同者取理论考试成绩高者拟入围，如理论考试成绩和总成绩相同者一并入围。体检由招聘单位组织。体检除参照公务员通用标准外，还需符合相关医疗行业规定的从业人员体检要求。体检费用</w:t>
      </w:r>
      <w:r>
        <w:rPr>
          <w:rFonts w:hint="eastAsia" w:ascii="仿宋_GB2312" w:eastAsia="仿宋_GB2312"/>
          <w:color w:val="000000"/>
          <w:sz w:val="32"/>
          <w:szCs w:val="32"/>
        </w:rPr>
        <w:t>按标准收取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自理）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）对体检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合格者</w:t>
      </w:r>
      <w:r>
        <w:rPr>
          <w:rFonts w:hint="eastAsia" w:ascii="仿宋_GB2312" w:eastAsia="仿宋_GB2312"/>
          <w:sz w:val="32"/>
          <w:szCs w:val="32"/>
        </w:rPr>
        <w:t>后的拟聘人员进行为期5个工作日的公示。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）因体检不合格或自动放弃产生的岗位空额，按总成绩从高分到低分依次递补一次。</w:t>
      </w:r>
    </w:p>
    <w:p>
      <w:pPr>
        <w:widowControl/>
        <w:spacing w:line="360" w:lineRule="atLeast"/>
        <w:ind w:firstLine="56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七、聘用、待遇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经考试、面试、体检、公示合格后，按程序上报办理等相关手续。所有聘用人员实行试用期制度，试用期满经招聘单位考核合格后正式聘用，有关待遇按招聘单位现行规定执行。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联系地址：修水县义宁镇宁红大道55号修水县妇幼保健院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</w:rPr>
        <w:t>联系电话：0792-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7626113</w:t>
      </w:r>
    </w:p>
    <w:p>
      <w:pPr>
        <w:pStyle w:val="6"/>
        <w:widowControl/>
        <w:spacing w:before="0" w:beforeAutospacing="0" w:after="0" w:afterAutospacing="0" w:line="500" w:lineRule="exact"/>
        <w:ind w:firstLine="640" w:firstLineChars="200"/>
        <w:jc w:val="both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联系人：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方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燕</w:t>
      </w:r>
      <w:r>
        <w:rPr>
          <w:rFonts w:hint="eastAsia" w:ascii="仿宋_GB2312" w:hAnsi="仿宋" w:eastAsia="仿宋_GB2312" w:cs="仿宋"/>
          <w:sz w:val="32"/>
          <w:szCs w:val="32"/>
        </w:rPr>
        <w:t>　　</w:t>
      </w:r>
    </w:p>
    <w:p>
      <w:pPr>
        <w:pStyle w:val="6"/>
        <w:widowControl/>
        <w:spacing w:before="0" w:beforeAutospacing="0" w:after="0" w:afterAutospacing="0" w:line="500" w:lineRule="exact"/>
        <w:ind w:firstLine="640" w:firstLineChars="200"/>
        <w:jc w:val="both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</w:t>
      </w:r>
      <w:r>
        <w:rPr>
          <w:rFonts w:hint="eastAsia" w:ascii="仿宋_GB2312" w:hAnsi="仿宋" w:eastAsia="仿宋_GB2312" w:cs="仿宋"/>
          <w:sz w:val="32"/>
          <w:szCs w:val="32"/>
        </w:rPr>
        <w:fldChar w:fldCharType="begin"/>
      </w:r>
      <w:r>
        <w:rPr>
          <w:rFonts w:hint="eastAsia" w:ascii="仿宋_GB2312" w:hAnsi="仿宋" w:eastAsia="仿宋_GB2312" w:cs="仿宋"/>
          <w:sz w:val="32"/>
          <w:szCs w:val="32"/>
        </w:rPr>
        <w:instrText xml:space="preserve"> HYPERLINK "http://www.nhfpc.gov.cn/ewebeditor/uploadfile/2017/05/20170510144316570.docx" \t "_blank" </w:instrText>
      </w:r>
      <w:r>
        <w:rPr>
          <w:rFonts w:hint="eastAsia" w:ascii="仿宋_GB2312" w:hAnsi="仿宋" w:eastAsia="仿宋_GB2312" w:cs="仿宋"/>
          <w:sz w:val="32"/>
          <w:szCs w:val="32"/>
        </w:rPr>
        <w:fldChar w:fldCharType="separate"/>
      </w:r>
      <w:r>
        <w:rPr>
          <w:rFonts w:hint="eastAsia" w:ascii="仿宋_GB2312" w:hAnsi="仿宋" w:eastAsia="仿宋_GB2312" w:cs="仿宋"/>
          <w:sz w:val="32"/>
          <w:szCs w:val="32"/>
        </w:rPr>
        <w:t>应聘报名表</w:t>
      </w:r>
      <w:r>
        <w:rPr>
          <w:rFonts w:hint="eastAsia" w:ascii="仿宋_GB2312" w:hAnsi="仿宋" w:eastAsia="仿宋_GB2312" w:cs="仿宋"/>
          <w:sz w:val="32"/>
          <w:szCs w:val="32"/>
        </w:rPr>
        <w:fldChar w:fldCharType="end"/>
      </w:r>
    </w:p>
    <w:p>
      <w:pPr>
        <w:spacing w:line="500" w:lineRule="exact"/>
        <w:ind w:firstLine="646"/>
        <w:rPr>
          <w:rFonts w:hint="eastAsia" w:ascii="仿宋_GB2312" w:hAnsi="仿宋" w:eastAsia="仿宋_GB2312" w:cs="仿宋"/>
          <w:bCs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修水县妇幼保健院</w:t>
      </w:r>
    </w:p>
    <w:p>
      <w:pPr>
        <w:spacing w:line="5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</w:t>
      </w:r>
      <w:r>
        <w:rPr>
          <w:rFonts w:ascii="仿宋_GB2312" w:hAnsi="仿宋" w:eastAsia="仿宋_GB2312" w:cs="仿宋"/>
          <w:sz w:val="32"/>
          <w:szCs w:val="32"/>
        </w:rPr>
        <w:t>201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</w:t>
      </w:r>
      <w:r>
        <w:rPr>
          <w:rFonts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</w:t>
      </w:r>
      <w:r>
        <w:rPr>
          <w:rFonts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14</w:t>
      </w:r>
      <w:r>
        <w:rPr>
          <w:rFonts w:ascii="仿宋_GB2312" w:hAnsi="仿宋" w:eastAsia="仿宋_GB2312" w:cs="仿宋"/>
          <w:sz w:val="32"/>
          <w:szCs w:val="32"/>
        </w:rPr>
        <w:t>日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仿宋_GB2312" w:hAnsi="仿宋" w:eastAsia="仿宋_GB2312" w:cs="仿宋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修水县妇幼保健院自聘人员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10"/>
        <w:tblW w:w="93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10"/>
        <w:gridCol w:w="332"/>
        <w:gridCol w:w="596"/>
        <w:gridCol w:w="415"/>
        <w:gridCol w:w="12"/>
        <w:gridCol w:w="954"/>
        <w:gridCol w:w="28"/>
        <w:gridCol w:w="621"/>
        <w:gridCol w:w="38"/>
        <w:gridCol w:w="853"/>
        <w:gridCol w:w="28"/>
        <w:gridCol w:w="720"/>
        <w:gridCol w:w="223"/>
        <w:gridCol w:w="484"/>
        <w:gridCol w:w="280"/>
        <w:gridCol w:w="432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姓 名</w:t>
            </w:r>
          </w:p>
        </w:tc>
        <w:tc>
          <w:tcPr>
            <w:tcW w:w="165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性 别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4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民 族</w:t>
            </w:r>
          </w:p>
        </w:tc>
        <w:tc>
          <w:tcPr>
            <w:tcW w:w="165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籍 贯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身高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婚否</w:t>
            </w:r>
          </w:p>
        </w:tc>
        <w:tc>
          <w:tcPr>
            <w:tcW w:w="165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生育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1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资格证</w:t>
            </w:r>
          </w:p>
        </w:tc>
        <w:tc>
          <w:tcPr>
            <w:tcW w:w="165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取得时间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执业证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1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2647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tabs>
                <w:tab w:val="left" w:pos="1947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（含短号）</w:t>
            </w:r>
          </w:p>
        </w:tc>
        <w:tc>
          <w:tcPr>
            <w:tcW w:w="2139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1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9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户口所在地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626" w:type="dxa"/>
            <w:gridSpan w:val="7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现住地址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4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现所在单位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tabs>
                <w:tab w:val="left" w:pos="1947"/>
              </w:tabs>
              <w:ind w:left="240" w:hanging="210" w:hangingChars="100"/>
              <w:jc w:val="center"/>
              <w:rPr>
                <w:rFonts w:hint="eastAsia" w:ascii="Verdana" w:hAnsi="Verdana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626" w:type="dxa"/>
            <w:gridSpan w:val="7"/>
            <w:vAlign w:val="center"/>
          </w:tcPr>
          <w:p>
            <w:pPr>
              <w:tabs>
                <w:tab w:val="left" w:pos="1947"/>
              </w:tabs>
              <w:ind w:left="240" w:hanging="240" w:hangingChars="100"/>
              <w:jc w:val="center"/>
              <w:rPr>
                <w:rFonts w:hint="eastAsia" w:ascii="Verdana" w:hAnsi="Verdana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申报岗位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tabs>
                <w:tab w:val="left" w:pos="1947"/>
              </w:tabs>
              <w:ind w:left="240" w:hanging="210" w:hangingChars="100"/>
              <w:jc w:val="center"/>
              <w:rPr>
                <w:rFonts w:hint="eastAsia" w:ascii="Verdana" w:hAnsi="Verdana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66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1641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</w:t>
            </w:r>
            <w:r>
              <w:rPr>
                <w:rFonts w:hint="eastAsia"/>
                <w:sz w:val="24"/>
                <w:lang w:eastAsia="zh-CN"/>
              </w:rPr>
              <w:t>、时间、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613" w:type="dxa"/>
            <w:gridSpan w:val="5"/>
            <w:vAlign w:val="center"/>
          </w:tcPr>
          <w:p>
            <w:pPr>
              <w:ind w:left="240" w:hanging="240" w:hangingChars="100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5" w:type="dxa"/>
            <w:gridSpan w:val="5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（最高学历）</w:t>
            </w:r>
          </w:p>
        </w:tc>
        <w:tc>
          <w:tcPr>
            <w:tcW w:w="164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tabs>
                <w:tab w:val="left" w:pos="1947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</w:t>
            </w:r>
            <w:r>
              <w:rPr>
                <w:rFonts w:hint="eastAsia"/>
                <w:sz w:val="24"/>
                <w:lang w:eastAsia="zh-CN"/>
              </w:rPr>
              <w:t>、时间、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613" w:type="dxa"/>
            <w:gridSpan w:val="5"/>
            <w:vAlign w:val="center"/>
          </w:tcPr>
          <w:p>
            <w:pPr>
              <w:tabs>
                <w:tab w:val="left" w:pos="1947"/>
              </w:tabs>
              <w:ind w:left="240" w:hanging="240" w:hangingChars="100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1" w:hRule="exact"/>
          <w:jc w:val="center"/>
        </w:trPr>
        <w:tc>
          <w:tcPr>
            <w:tcW w:w="85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520" w:type="dxa"/>
            <w:gridSpan w:val="17"/>
            <w:vAlign w:val="top"/>
          </w:tcPr>
          <w:p>
            <w:pPr>
              <w:ind w:left="120" w:leftChars="57"/>
              <w:rPr>
                <w:rFonts w:ascii="宋体" w:hAnsi="宋体"/>
                <w:color w:val="7F7F7F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（包括学习、工作、进修、学习简历）</w:t>
            </w:r>
          </w:p>
          <w:p>
            <w:pPr>
              <w:spacing w:line="360" w:lineRule="auto"/>
              <w:ind w:left="118" w:leftChars="56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60" w:lineRule="auto"/>
              <w:ind w:left="118" w:leftChars="56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left="118" w:leftChars="56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left="118" w:leftChars="56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left="118" w:leftChars="56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left="118" w:leftChars="56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left="118" w:leftChars="56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left="118" w:leftChars="56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left="118" w:leftChars="56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exact"/>
          <w:jc w:val="center"/>
        </w:trPr>
        <w:tc>
          <w:tcPr>
            <w:tcW w:w="853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520" w:type="dxa"/>
            <w:gridSpan w:val="17"/>
            <w:vAlign w:val="center"/>
          </w:tcPr>
          <w:p>
            <w:pPr>
              <w:ind w:firstLine="120" w:firstLineChars="50"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exact"/>
          <w:jc w:val="center"/>
        </w:trPr>
        <w:tc>
          <w:tcPr>
            <w:tcW w:w="853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本人特长</w:t>
            </w:r>
          </w:p>
        </w:tc>
        <w:tc>
          <w:tcPr>
            <w:tcW w:w="8520" w:type="dxa"/>
            <w:gridSpan w:val="17"/>
            <w:vAlign w:val="center"/>
          </w:tcPr>
          <w:p>
            <w:pPr>
              <w:ind w:firstLine="240" w:firstLineChars="100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3" w:type="dxa"/>
            <w:vMerge w:val="restart"/>
            <w:vAlign w:val="top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主要家庭成员及社会关系</w:t>
            </w:r>
          </w:p>
        </w:tc>
        <w:tc>
          <w:tcPr>
            <w:tcW w:w="123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853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90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53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ind w:left="108" w:hanging="108" w:hangingChars="45"/>
              <w:jc w:val="center"/>
              <w:rPr>
                <w:sz w:val="24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ind w:left="-105" w:leftChars="-50" w:firstLine="120" w:firstLineChar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90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53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90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853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90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853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ind w:left="1" w:leftChars="-51" w:hanging="108" w:hangingChars="45"/>
              <w:jc w:val="center"/>
              <w:rPr>
                <w:sz w:val="24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ind w:left="-105" w:leftChars="-50" w:firstLine="120" w:firstLineChars="50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0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853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ind w:left="1" w:leftChars="-51" w:hanging="108" w:hangingChars="45"/>
              <w:jc w:val="center"/>
              <w:rPr>
                <w:sz w:val="24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ind w:left="-105" w:leftChars="-50" w:firstLine="120" w:firstLineChars="50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0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853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ind w:left="1" w:leftChars="-51" w:hanging="108" w:hangingChars="45"/>
              <w:jc w:val="center"/>
              <w:rPr>
                <w:sz w:val="24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ind w:left="-105" w:leftChars="-50" w:firstLine="120" w:firstLineChars="50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0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1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本人承诺</w:t>
            </w:r>
          </w:p>
        </w:tc>
        <w:tc>
          <w:tcPr>
            <w:tcW w:w="8210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所填写信息及提供证件绝对真实。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本人签字：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1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10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1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10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1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10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1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10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11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10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1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资格审查</w:t>
            </w:r>
          </w:p>
        </w:tc>
        <w:tc>
          <w:tcPr>
            <w:tcW w:w="8210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经资格审查，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报名条件，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申报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岗位。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 xml:space="preserve">                                人事科签名：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1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10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1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10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  <w:jc w:val="center"/>
        </w:trPr>
        <w:tc>
          <w:tcPr>
            <w:tcW w:w="11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10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7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人事科分管领导审核</w:t>
            </w:r>
          </w:p>
        </w:tc>
        <w:tc>
          <w:tcPr>
            <w:tcW w:w="821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 xml:space="preserve">                              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院长审批</w:t>
            </w:r>
          </w:p>
        </w:tc>
        <w:tc>
          <w:tcPr>
            <w:tcW w:w="821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>
      <w:pPr>
        <w:spacing w:line="500" w:lineRule="exact"/>
        <w:rPr>
          <w:rFonts w:hint="eastAsia" w:ascii="仿宋_GB2312" w:hAnsi="仿宋" w:eastAsia="仿宋_GB2312" w:cs="仿宋"/>
          <w:sz w:val="32"/>
          <w:szCs w:val="32"/>
        </w:rPr>
      </w:pPr>
    </w:p>
    <w:sectPr>
      <w:pgSz w:w="11906" w:h="16838"/>
      <w:pgMar w:top="1440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68A09"/>
    <w:multiLevelType w:val="singleLevel"/>
    <w:tmpl w:val="59968A09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45B0D"/>
    <w:rsid w:val="0019005C"/>
    <w:rsid w:val="001A1AFB"/>
    <w:rsid w:val="001B6ADA"/>
    <w:rsid w:val="001D57DB"/>
    <w:rsid w:val="002F37E6"/>
    <w:rsid w:val="00362EE3"/>
    <w:rsid w:val="00491A35"/>
    <w:rsid w:val="004F0BD3"/>
    <w:rsid w:val="00507C40"/>
    <w:rsid w:val="005173E6"/>
    <w:rsid w:val="005701E8"/>
    <w:rsid w:val="0065160D"/>
    <w:rsid w:val="00651EC5"/>
    <w:rsid w:val="00782B81"/>
    <w:rsid w:val="008C096F"/>
    <w:rsid w:val="008F2C62"/>
    <w:rsid w:val="00A42746"/>
    <w:rsid w:val="00A4343D"/>
    <w:rsid w:val="00AB3A95"/>
    <w:rsid w:val="00AB7B80"/>
    <w:rsid w:val="00B6229C"/>
    <w:rsid w:val="00B930EF"/>
    <w:rsid w:val="00C1614D"/>
    <w:rsid w:val="00C21E76"/>
    <w:rsid w:val="00C966B8"/>
    <w:rsid w:val="00D06FE2"/>
    <w:rsid w:val="00DE040E"/>
    <w:rsid w:val="00E4715E"/>
    <w:rsid w:val="00EC7B2D"/>
    <w:rsid w:val="00F076D6"/>
    <w:rsid w:val="00FE15E6"/>
    <w:rsid w:val="02C244F5"/>
    <w:rsid w:val="039036ED"/>
    <w:rsid w:val="0406041E"/>
    <w:rsid w:val="08D47DD5"/>
    <w:rsid w:val="0A5C6FBD"/>
    <w:rsid w:val="0AA872D7"/>
    <w:rsid w:val="0B745852"/>
    <w:rsid w:val="0FF468C0"/>
    <w:rsid w:val="1062132B"/>
    <w:rsid w:val="10A42F32"/>
    <w:rsid w:val="15F17160"/>
    <w:rsid w:val="168D314B"/>
    <w:rsid w:val="1A4452D6"/>
    <w:rsid w:val="22CB0F1B"/>
    <w:rsid w:val="279333F3"/>
    <w:rsid w:val="28A73A46"/>
    <w:rsid w:val="29AD56EB"/>
    <w:rsid w:val="29FB05C1"/>
    <w:rsid w:val="2AD52D2C"/>
    <w:rsid w:val="2C566EC4"/>
    <w:rsid w:val="2C863966"/>
    <w:rsid w:val="2DC0210D"/>
    <w:rsid w:val="2E165A99"/>
    <w:rsid w:val="31AA2AAE"/>
    <w:rsid w:val="33AA28DA"/>
    <w:rsid w:val="348B0262"/>
    <w:rsid w:val="3A051188"/>
    <w:rsid w:val="3D255ED1"/>
    <w:rsid w:val="3EDA2A05"/>
    <w:rsid w:val="416C6794"/>
    <w:rsid w:val="44033CF5"/>
    <w:rsid w:val="46267B3E"/>
    <w:rsid w:val="470F0F06"/>
    <w:rsid w:val="48ED7A06"/>
    <w:rsid w:val="4B0A163D"/>
    <w:rsid w:val="4C365139"/>
    <w:rsid w:val="4DDC3B15"/>
    <w:rsid w:val="4F44030F"/>
    <w:rsid w:val="4F9C5601"/>
    <w:rsid w:val="50010AD6"/>
    <w:rsid w:val="50D62DDD"/>
    <w:rsid w:val="532835A1"/>
    <w:rsid w:val="54E43956"/>
    <w:rsid w:val="55901350"/>
    <w:rsid w:val="56F52169"/>
    <w:rsid w:val="594C5B41"/>
    <w:rsid w:val="5A30156C"/>
    <w:rsid w:val="5C6B5AC0"/>
    <w:rsid w:val="5E906FAA"/>
    <w:rsid w:val="604B4B81"/>
    <w:rsid w:val="60561726"/>
    <w:rsid w:val="616857CC"/>
    <w:rsid w:val="632A289D"/>
    <w:rsid w:val="65580BBE"/>
    <w:rsid w:val="695971A0"/>
    <w:rsid w:val="6AC94CD3"/>
    <w:rsid w:val="6EF45B0D"/>
    <w:rsid w:val="721E6D52"/>
    <w:rsid w:val="72D34735"/>
    <w:rsid w:val="75803B23"/>
    <w:rsid w:val="75837EC4"/>
    <w:rsid w:val="76D9128B"/>
    <w:rsid w:val="77CF31B9"/>
    <w:rsid w:val="78E33A4A"/>
    <w:rsid w:val="7BD46B8B"/>
    <w:rsid w:val="7D820B67"/>
    <w:rsid w:val="7DC54C0E"/>
    <w:rsid w:val="7E4B2C18"/>
    <w:rsid w:val="7E712C31"/>
    <w:rsid w:val="7F792230"/>
    <w:rsid w:val="7F8E5440"/>
    <w:rsid w:val="7F9F0B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unhideWhenUsed/>
    <w:qFormat/>
    <w:uiPriority w:val="99"/>
    <w:rPr>
      <w:color w:val="800080"/>
      <w:u w:val="none"/>
    </w:rPr>
  </w:style>
  <w:style w:type="character" w:styleId="9">
    <w:name w:val="Hyperlink"/>
    <w:basedOn w:val="7"/>
    <w:unhideWhenUsed/>
    <w:qFormat/>
    <w:uiPriority w:val="99"/>
    <w:rPr>
      <w:color w:val="0000FF"/>
      <w:u w:val="none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脚 Char"/>
    <w:basedOn w:val="7"/>
    <w:link w:val="4"/>
    <w:semiHidden/>
    <w:qFormat/>
    <w:uiPriority w:val="0"/>
    <w:rPr>
      <w:kern w:val="2"/>
      <w:sz w:val="18"/>
      <w:szCs w:val="18"/>
    </w:rPr>
  </w:style>
  <w:style w:type="character" w:customStyle="1" w:styleId="13">
    <w:name w:val="class2_2"/>
    <w:basedOn w:val="7"/>
    <w:qFormat/>
    <w:uiPriority w:val="0"/>
    <w:rPr>
      <w:b/>
    </w:rPr>
  </w:style>
  <w:style w:type="character" w:customStyle="1" w:styleId="14">
    <w:name w:val="class2"/>
    <w:basedOn w:val="7"/>
    <w:qFormat/>
    <w:uiPriority w:val="0"/>
    <w:rPr>
      <w:color w:val="5E5E5E"/>
    </w:rPr>
  </w:style>
  <w:style w:type="character" w:customStyle="1" w:styleId="15">
    <w:name w:val="class0_0"/>
    <w:basedOn w:val="7"/>
    <w:qFormat/>
    <w:uiPriority w:val="0"/>
    <w:rPr>
      <w:b/>
    </w:rPr>
  </w:style>
  <w:style w:type="character" w:customStyle="1" w:styleId="16">
    <w:name w:val="日期 Char"/>
    <w:basedOn w:val="7"/>
    <w:link w:val="2"/>
    <w:semiHidden/>
    <w:qFormat/>
    <w:uiPriority w:val="99"/>
    <w:rPr>
      <w:kern w:val="2"/>
      <w:sz w:val="21"/>
    </w:rPr>
  </w:style>
  <w:style w:type="character" w:customStyle="1" w:styleId="17">
    <w:name w:val="页眉 Char"/>
    <w:basedOn w:val="7"/>
    <w:link w:val="5"/>
    <w:semiHidden/>
    <w:qFormat/>
    <w:uiPriority w:val="0"/>
    <w:rPr>
      <w:kern w:val="2"/>
      <w:sz w:val="18"/>
      <w:szCs w:val="18"/>
    </w:rPr>
  </w:style>
  <w:style w:type="character" w:customStyle="1" w:styleId="18">
    <w:name w:val="class0"/>
    <w:basedOn w:val="7"/>
    <w:qFormat/>
    <w:uiPriority w:val="0"/>
    <w:rPr>
      <w:b/>
      <w:color w:val="018560"/>
    </w:rPr>
  </w:style>
  <w:style w:type="character" w:customStyle="1" w:styleId="19">
    <w:name w:val="down"/>
    <w:basedOn w:val="7"/>
    <w:qFormat/>
    <w:uiPriority w:val="0"/>
    <w:rPr>
      <w:shd w:val="clear" w:color="auto" w:fill="00866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383</Words>
  <Characters>2184</Characters>
  <Lines>18</Lines>
  <Paragraphs>5</Paragraphs>
  <TotalTime>11</TotalTime>
  <ScaleCrop>false</ScaleCrop>
  <LinksUpToDate>false</LinksUpToDate>
  <CharactersWithSpaces>2562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2015-07-06T01:08:00Z</dcterms:created>
  <dc:creator>Administrator</dc:creator>
  <cp:lastModifiedBy>Administrator</cp:lastModifiedBy>
  <cp:lastPrinted>2018-06-27T03:29:00Z</cp:lastPrinted>
  <dcterms:modified xsi:type="dcterms:W3CDTF">2018-08-14T06:37:19Z</dcterms:modified>
  <dc:title>修水县妇幼保健院招聘三名自聘人员公告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