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 w:ascii="仿宋_GB2312"/>
        </w:rPr>
        <w:t>1</w:t>
      </w:r>
      <w:r>
        <w:rPr>
          <w:rFonts w:hint="eastAsia"/>
        </w:rPr>
        <w:t>：</w:t>
      </w:r>
    </w:p>
    <w:p>
      <w:pPr>
        <w:spacing w:line="560" w:lineRule="exact"/>
        <w:jc w:val="center"/>
        <w:rPr>
          <w:rFonts w:hint="eastAsia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赣州蓉江新区潭口镇大学见习生岗位表</w:t>
      </w:r>
      <w:bookmarkEnd w:id="0"/>
    </w:p>
    <w:p>
      <w:pPr>
        <w:widowControl/>
        <w:snapToGrid w:val="0"/>
        <w:spacing w:line="38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</w:p>
    <w:tbl>
      <w:tblPr>
        <w:tblStyle w:val="3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592"/>
        <w:gridCol w:w="1842"/>
        <w:gridCol w:w="995"/>
        <w:gridCol w:w="29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见习单位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见习岗位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岗位人数</w:t>
            </w:r>
          </w:p>
        </w:tc>
        <w:tc>
          <w:tcPr>
            <w:tcW w:w="2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学历专业要求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32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1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潭口镇人民政府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综合文秘岗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32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全日制大专及以上，专业不限</w:t>
            </w:r>
          </w:p>
        </w:tc>
      </w:tr>
    </w:tbl>
    <w:p>
      <w:pPr>
        <w:widowControl/>
        <w:snapToGrid w:val="0"/>
        <w:spacing w:line="380" w:lineRule="exact"/>
        <w:jc w:val="left"/>
        <w:rPr>
          <w:rFonts w:ascii="仿宋_GB2312" w:hAnsi="仿宋_GB2312" w:cs="宋体"/>
          <w:color w:val="000000"/>
          <w:kern w:val="0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020D4"/>
    <w:rsid w:val="0C166258"/>
    <w:rsid w:val="2CE0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2019-01-16T02:52:00Z</dcterms:created>
  <dc:creator>柠檬味的果粒橙</dc:creator>
  <cp:lastModifiedBy>柠檬味的果粒橙</cp:lastModifiedBy>
  <dcterms:modified xsi:type="dcterms:W3CDTF">2019-01-16T02:53:29Z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